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167" w:rsidRPr="00B81722" w:rsidRDefault="00A84167" w:rsidP="00B81722">
      <w:pPr>
        <w:spacing w:after="0"/>
        <w:jc w:val="both"/>
        <w:rPr>
          <w:b/>
          <w:u w:val="single"/>
        </w:rPr>
      </w:pPr>
      <w:r w:rsidRPr="00B81722">
        <w:rPr>
          <w:b/>
          <w:u w:val="single"/>
        </w:rPr>
        <w:t>K historii města:</w:t>
      </w:r>
    </w:p>
    <w:p w:rsidR="00B81722" w:rsidRPr="00B81722" w:rsidRDefault="00B81722" w:rsidP="00B81722">
      <w:pPr>
        <w:spacing w:after="0"/>
        <w:jc w:val="both"/>
        <w:rPr>
          <w:b/>
        </w:rPr>
      </w:pPr>
    </w:p>
    <w:p w:rsidR="0083753F" w:rsidRPr="00B81722" w:rsidRDefault="008473B6" w:rsidP="00B81722">
      <w:pPr>
        <w:spacing w:after="0"/>
        <w:jc w:val="both"/>
      </w:pPr>
      <w:r w:rsidRPr="00B81722">
        <w:t xml:space="preserve">První písemná zmínka o České Kamenici pochází z roku 1352, avšak ve většině publikací stojí, že bylo město založeno již před rokem 1283. Mezi vlastníky tohoto města patřil třeba </w:t>
      </w:r>
      <w:hyperlink r:id="rId5" w:tooltip="Jan z Michalovic" w:history="1">
        <w:r w:rsidRPr="00B81722">
          <w:rPr>
            <w:rStyle w:val="Hypertextovodkaz"/>
            <w:b/>
            <w:color w:val="auto"/>
            <w:u w:val="none"/>
          </w:rPr>
          <w:t>Jan z Michalovic</w:t>
        </w:r>
      </w:hyperlink>
      <w:r w:rsidRPr="00B81722">
        <w:t xml:space="preserve"> či </w:t>
      </w:r>
      <w:hyperlink r:id="rId6" w:tooltip="Hynek Berka z Dubé" w:history="1">
        <w:r w:rsidRPr="00B81722">
          <w:rPr>
            <w:rStyle w:val="Hypertextovodkaz"/>
            <w:b/>
            <w:color w:val="auto"/>
            <w:u w:val="none"/>
          </w:rPr>
          <w:t>Hynek Berka z Dubé</w:t>
        </w:r>
      </w:hyperlink>
      <w:r w:rsidRPr="00B81722">
        <w:t xml:space="preserve"> a rodina </w:t>
      </w:r>
      <w:r w:rsidRPr="00B81722">
        <w:rPr>
          <w:b/>
        </w:rPr>
        <w:t>Kinských</w:t>
      </w:r>
      <w:r w:rsidRPr="00B81722">
        <w:t xml:space="preserve">. Českou Kamenici navštívila jak </w:t>
      </w:r>
      <w:hyperlink r:id="rId7" w:tooltip="Husitská vojska" w:history="1">
        <w:r w:rsidRPr="00B81722">
          <w:rPr>
            <w:rStyle w:val="Hypertextovodkaz"/>
            <w:color w:val="auto"/>
            <w:u w:val="none"/>
          </w:rPr>
          <w:t>husitská vojska</w:t>
        </w:r>
      </w:hyperlink>
      <w:r w:rsidRPr="00B81722">
        <w:t xml:space="preserve">, tak i hrůzy </w:t>
      </w:r>
      <w:hyperlink r:id="rId8" w:tooltip="Třicetileté války" w:history="1">
        <w:r w:rsidRPr="00B81722">
          <w:rPr>
            <w:rStyle w:val="Hypertextovodkaz"/>
            <w:color w:val="auto"/>
            <w:u w:val="none"/>
          </w:rPr>
          <w:t>třicetileté války</w:t>
        </w:r>
      </w:hyperlink>
      <w:r w:rsidRPr="00B81722">
        <w:t xml:space="preserve">, přesto však město začalo vzkvétat a do jeho růstu v </w:t>
      </w:r>
      <w:hyperlink r:id="rId9" w:tooltip="19. století" w:history="1">
        <w:r w:rsidRPr="00B81722">
          <w:rPr>
            <w:rStyle w:val="Hypertextovodkaz"/>
            <w:color w:val="auto"/>
            <w:u w:val="none"/>
          </w:rPr>
          <w:t>19. století</w:t>
        </w:r>
      </w:hyperlink>
      <w:r w:rsidRPr="00B81722">
        <w:t xml:space="preserve"> výrazně zasáhl rozvoj textilního průmyslu. </w:t>
      </w:r>
    </w:p>
    <w:p w:rsidR="00BB0F36" w:rsidRPr="00B81722" w:rsidRDefault="008473B6" w:rsidP="00B81722">
      <w:pPr>
        <w:spacing w:after="0"/>
        <w:jc w:val="both"/>
      </w:pPr>
      <w:r w:rsidRPr="00B81722">
        <w:t xml:space="preserve">Po druhé světové válce byla </w:t>
      </w:r>
      <w:hyperlink r:id="rId10" w:tooltip="Vysídlení Němců z Československa" w:history="1">
        <w:r w:rsidRPr="00B81722">
          <w:rPr>
            <w:rStyle w:val="Hypertextovodkaz"/>
            <w:color w:val="auto"/>
            <w:u w:val="none"/>
          </w:rPr>
          <w:t>vysídlena</w:t>
        </w:r>
      </w:hyperlink>
      <w:r w:rsidRPr="00B81722">
        <w:t xml:space="preserve"> většina </w:t>
      </w:r>
      <w:hyperlink r:id="rId11" w:tooltip="Sudetští Němci" w:history="1">
        <w:r w:rsidRPr="00B81722">
          <w:rPr>
            <w:rStyle w:val="Hypertextovodkaz"/>
            <w:color w:val="auto"/>
            <w:u w:val="none"/>
          </w:rPr>
          <w:t>místních obyvatel</w:t>
        </w:r>
      </w:hyperlink>
      <w:r w:rsidRPr="00B81722">
        <w:t xml:space="preserve"> a sláva města začala upadat. V roce 2005 získala Česká Kamenice ocenění Historické město roku 2005, a to zejména díky nedotčenému historickému jádru města.</w:t>
      </w:r>
    </w:p>
    <w:p w:rsidR="00B81722" w:rsidRPr="00B81722" w:rsidRDefault="00B81722" w:rsidP="00B81722">
      <w:pPr>
        <w:spacing w:after="0"/>
        <w:jc w:val="both"/>
      </w:pPr>
    </w:p>
    <w:p w:rsidR="00B81722" w:rsidRDefault="00B81722" w:rsidP="00B81722">
      <w:pPr>
        <w:spacing w:after="0"/>
        <w:jc w:val="both"/>
        <w:rPr>
          <w:rFonts w:ascii="Calibri" w:hAnsi="Calibri" w:cs="Calibri"/>
          <w:b/>
          <w:szCs w:val="20"/>
        </w:rPr>
      </w:pPr>
      <w:r w:rsidRPr="00B81722">
        <w:rPr>
          <w:rFonts w:ascii="Calibri" w:hAnsi="Calibri" w:cs="Calibri"/>
          <w:b/>
          <w:szCs w:val="20"/>
        </w:rPr>
        <w:t>Rodáci a osobnosti</w:t>
      </w:r>
    </w:p>
    <w:p w:rsidR="00B81722" w:rsidRPr="00B81722" w:rsidRDefault="00B81722" w:rsidP="00B81722">
      <w:pPr>
        <w:spacing w:after="0"/>
        <w:jc w:val="both"/>
        <w:rPr>
          <w:rFonts w:ascii="Calibri" w:hAnsi="Calibri" w:cs="Calibri"/>
          <w:b/>
          <w:szCs w:val="20"/>
        </w:rPr>
      </w:pPr>
    </w:p>
    <w:p w:rsidR="00B81722" w:rsidRDefault="00B81722" w:rsidP="00B81722">
      <w:pPr>
        <w:spacing w:after="0"/>
        <w:jc w:val="both"/>
        <w:rPr>
          <w:rFonts w:ascii="Calibri" w:hAnsi="Calibri" w:cs="Calibri"/>
          <w:szCs w:val="20"/>
        </w:rPr>
      </w:pPr>
      <w:r w:rsidRPr="00B81722">
        <w:rPr>
          <w:rFonts w:ascii="Calibri" w:hAnsi="Calibri" w:cs="Calibri"/>
          <w:szCs w:val="20"/>
        </w:rPr>
        <w:t xml:space="preserve">V České Kamenici se narodil vynikající matematik a tvůrce astronomických hodin </w:t>
      </w:r>
      <w:r w:rsidRPr="00B81722">
        <w:rPr>
          <w:rFonts w:ascii="Calibri" w:hAnsi="Calibri" w:cs="Calibri"/>
          <w:b/>
          <w:szCs w:val="20"/>
        </w:rPr>
        <w:t>Johann Klein</w:t>
      </w:r>
      <w:r w:rsidRPr="00B81722">
        <w:rPr>
          <w:rFonts w:ascii="Calibri" w:hAnsi="Calibri" w:cs="Calibri"/>
          <w:szCs w:val="20"/>
        </w:rPr>
        <w:t xml:space="preserve"> (1681-1762), ředitel katedry matematiky v pražském Klementinu; dále </w:t>
      </w:r>
      <w:r w:rsidRPr="00B81722">
        <w:rPr>
          <w:rFonts w:ascii="Calibri" w:hAnsi="Calibri" w:cs="Calibri"/>
          <w:b/>
          <w:szCs w:val="20"/>
        </w:rPr>
        <w:t>Johann Baptista Pohl</w:t>
      </w:r>
      <w:r w:rsidRPr="00B81722">
        <w:rPr>
          <w:rFonts w:ascii="Calibri" w:hAnsi="Calibri" w:cs="Calibri"/>
          <w:szCs w:val="20"/>
        </w:rPr>
        <w:t xml:space="preserve"> (1782-1834), doktor medicíny a univerz</w:t>
      </w:r>
      <w:r w:rsidR="000A6F91">
        <w:rPr>
          <w:rFonts w:ascii="Calibri" w:hAnsi="Calibri" w:cs="Calibri"/>
          <w:szCs w:val="20"/>
        </w:rPr>
        <w:t>itní profesor botaniky v Praze.</w:t>
      </w:r>
    </w:p>
    <w:p w:rsidR="000A6F91" w:rsidRPr="00B81722" w:rsidRDefault="000A6F91" w:rsidP="00B81722">
      <w:pPr>
        <w:spacing w:after="0"/>
        <w:jc w:val="both"/>
        <w:rPr>
          <w:rFonts w:ascii="Calibri" w:hAnsi="Calibri" w:cs="Calibri"/>
          <w:szCs w:val="20"/>
        </w:rPr>
      </w:pPr>
    </w:p>
    <w:p w:rsidR="00B81722" w:rsidRDefault="00B81722" w:rsidP="00B81722">
      <w:pPr>
        <w:spacing w:after="0"/>
        <w:jc w:val="both"/>
        <w:rPr>
          <w:rFonts w:ascii="Calibri" w:hAnsi="Calibri" w:cs="Calibri"/>
          <w:szCs w:val="20"/>
        </w:rPr>
      </w:pPr>
      <w:r w:rsidRPr="00B81722">
        <w:rPr>
          <w:rFonts w:ascii="Calibri" w:hAnsi="Calibri" w:cs="Calibri"/>
          <w:szCs w:val="20"/>
        </w:rPr>
        <w:t xml:space="preserve">K významným rodákům patří také malíři </w:t>
      </w:r>
      <w:r w:rsidRPr="00B81722">
        <w:rPr>
          <w:rFonts w:ascii="Calibri" w:hAnsi="Calibri" w:cs="Calibri"/>
          <w:b/>
          <w:szCs w:val="20"/>
        </w:rPr>
        <w:t xml:space="preserve">Emanuel </w:t>
      </w:r>
      <w:r w:rsidRPr="00B81722">
        <w:rPr>
          <w:rFonts w:ascii="Calibri" w:hAnsi="Calibri" w:cs="Calibri"/>
          <w:szCs w:val="20"/>
        </w:rPr>
        <w:t>a</w:t>
      </w:r>
      <w:r w:rsidRPr="00B81722">
        <w:rPr>
          <w:rFonts w:ascii="Calibri" w:hAnsi="Calibri" w:cs="Calibri"/>
          <w:b/>
          <w:szCs w:val="20"/>
        </w:rPr>
        <w:t xml:space="preserve"> Josef </w:t>
      </w:r>
      <w:proofErr w:type="spellStart"/>
      <w:r w:rsidRPr="00B81722">
        <w:rPr>
          <w:rFonts w:ascii="Calibri" w:hAnsi="Calibri" w:cs="Calibri"/>
          <w:b/>
          <w:szCs w:val="20"/>
        </w:rPr>
        <w:t>Hegenbarthové</w:t>
      </w:r>
      <w:proofErr w:type="spellEnd"/>
      <w:r w:rsidRPr="00B81722">
        <w:rPr>
          <w:rFonts w:ascii="Calibri" w:hAnsi="Calibri" w:cs="Calibri"/>
          <w:szCs w:val="20"/>
        </w:rPr>
        <w:t xml:space="preserve">. Z České Kamenice pocházel také významný učenec a farář </w:t>
      </w:r>
      <w:r w:rsidRPr="00B81722">
        <w:rPr>
          <w:rFonts w:ascii="Calibri" w:hAnsi="Calibri" w:cs="Calibri"/>
          <w:b/>
          <w:szCs w:val="20"/>
        </w:rPr>
        <w:t xml:space="preserve">Jakub </w:t>
      </w:r>
      <w:proofErr w:type="spellStart"/>
      <w:r w:rsidRPr="00B81722">
        <w:rPr>
          <w:rFonts w:ascii="Calibri" w:hAnsi="Calibri" w:cs="Calibri"/>
          <w:b/>
          <w:szCs w:val="20"/>
        </w:rPr>
        <w:t>Frint</w:t>
      </w:r>
      <w:proofErr w:type="spellEnd"/>
      <w:r w:rsidRPr="00B81722">
        <w:rPr>
          <w:rFonts w:ascii="Calibri" w:hAnsi="Calibri" w:cs="Calibri"/>
          <w:szCs w:val="20"/>
        </w:rPr>
        <w:t xml:space="preserve"> (1766-1834), který se roku 1827 stal biskupem v St. </w:t>
      </w:r>
      <w:proofErr w:type="spellStart"/>
      <w:r w:rsidRPr="00B81722">
        <w:rPr>
          <w:rFonts w:ascii="Calibri" w:hAnsi="Calibri" w:cs="Calibri"/>
          <w:szCs w:val="20"/>
        </w:rPr>
        <w:t>Pölten</w:t>
      </w:r>
      <w:proofErr w:type="spellEnd"/>
      <w:r w:rsidRPr="00B81722">
        <w:rPr>
          <w:rFonts w:ascii="Calibri" w:hAnsi="Calibri" w:cs="Calibri"/>
          <w:szCs w:val="20"/>
        </w:rPr>
        <w:t xml:space="preserve">, nebo básník, spisovatel a sběratel pověstí </w:t>
      </w:r>
      <w:r w:rsidRPr="00B81722">
        <w:rPr>
          <w:rFonts w:ascii="Calibri" w:hAnsi="Calibri" w:cs="Calibri"/>
          <w:b/>
          <w:szCs w:val="20"/>
        </w:rPr>
        <w:t>Raimund Klaus</w:t>
      </w:r>
      <w:r w:rsidRPr="00B81722">
        <w:rPr>
          <w:rFonts w:ascii="Calibri" w:hAnsi="Calibri" w:cs="Calibri"/>
          <w:szCs w:val="20"/>
        </w:rPr>
        <w:t xml:space="preserve"> (1812-1838).</w:t>
      </w:r>
    </w:p>
    <w:p w:rsidR="00B81722" w:rsidRDefault="00B81722" w:rsidP="00B81722">
      <w:pPr>
        <w:spacing w:after="0"/>
        <w:jc w:val="both"/>
        <w:rPr>
          <w:rFonts w:ascii="Calibri" w:hAnsi="Calibri" w:cs="Calibri"/>
          <w:szCs w:val="20"/>
        </w:rPr>
      </w:pPr>
      <w:r w:rsidRPr="00B81722">
        <w:rPr>
          <w:rFonts w:ascii="Calibri" w:hAnsi="Calibri" w:cs="Calibri"/>
          <w:szCs w:val="20"/>
        </w:rPr>
        <w:br/>
        <w:t xml:space="preserve">O rozvoj města se významně zasloužil textilní průmyslník a mecenáš </w:t>
      </w:r>
      <w:r w:rsidRPr="00B81722">
        <w:rPr>
          <w:rFonts w:ascii="Calibri" w:hAnsi="Calibri" w:cs="Calibri"/>
          <w:b/>
          <w:szCs w:val="20"/>
        </w:rPr>
        <w:t xml:space="preserve">Franz </w:t>
      </w:r>
      <w:proofErr w:type="spellStart"/>
      <w:r w:rsidRPr="00B81722">
        <w:rPr>
          <w:rFonts w:ascii="Calibri" w:hAnsi="Calibri" w:cs="Calibri"/>
          <w:b/>
          <w:szCs w:val="20"/>
        </w:rPr>
        <w:t>Preidl</w:t>
      </w:r>
      <w:proofErr w:type="spellEnd"/>
      <w:r w:rsidRPr="00B81722">
        <w:rPr>
          <w:rFonts w:ascii="Calibri" w:hAnsi="Calibri" w:cs="Calibri"/>
          <w:szCs w:val="20"/>
        </w:rPr>
        <w:t xml:space="preserve"> (1810-1889), který byl v roce 1882 povýšen do šlechtického stavu jako "</w:t>
      </w:r>
      <w:proofErr w:type="spellStart"/>
      <w:r w:rsidRPr="00B81722">
        <w:rPr>
          <w:rFonts w:ascii="Calibri" w:hAnsi="Calibri" w:cs="Calibri"/>
          <w:b/>
          <w:szCs w:val="20"/>
        </w:rPr>
        <w:t>Edler</w:t>
      </w:r>
      <w:proofErr w:type="spellEnd"/>
      <w:r w:rsidRPr="00B81722">
        <w:rPr>
          <w:rFonts w:ascii="Calibri" w:hAnsi="Calibri" w:cs="Calibri"/>
          <w:b/>
          <w:szCs w:val="20"/>
        </w:rPr>
        <w:t xml:space="preserve"> von </w:t>
      </w:r>
      <w:proofErr w:type="spellStart"/>
      <w:r w:rsidRPr="00B81722">
        <w:rPr>
          <w:rFonts w:ascii="Calibri" w:hAnsi="Calibri" w:cs="Calibri"/>
          <w:b/>
          <w:szCs w:val="20"/>
        </w:rPr>
        <w:t>Hassenbrunn</w:t>
      </w:r>
      <w:proofErr w:type="spellEnd"/>
      <w:r w:rsidRPr="00B81722">
        <w:rPr>
          <w:rFonts w:ascii="Calibri" w:hAnsi="Calibri" w:cs="Calibri"/>
          <w:szCs w:val="20"/>
        </w:rPr>
        <w:t xml:space="preserve">". Okolí města zachytil na svých kresbách akademický malíř a ilustrátor </w:t>
      </w:r>
      <w:r w:rsidRPr="00B81722">
        <w:rPr>
          <w:rFonts w:ascii="Calibri" w:hAnsi="Calibri" w:cs="Calibri"/>
          <w:b/>
          <w:szCs w:val="20"/>
        </w:rPr>
        <w:t xml:space="preserve">Karel </w:t>
      </w:r>
      <w:proofErr w:type="spellStart"/>
      <w:r w:rsidRPr="00B81722">
        <w:rPr>
          <w:rFonts w:ascii="Calibri" w:hAnsi="Calibri" w:cs="Calibri"/>
          <w:b/>
          <w:szCs w:val="20"/>
        </w:rPr>
        <w:t>Liebscher</w:t>
      </w:r>
      <w:proofErr w:type="spellEnd"/>
      <w:r w:rsidRPr="00B81722">
        <w:rPr>
          <w:rFonts w:ascii="Calibri" w:hAnsi="Calibri" w:cs="Calibri"/>
          <w:szCs w:val="20"/>
        </w:rPr>
        <w:t xml:space="preserve"> (1851-1906).</w:t>
      </w:r>
    </w:p>
    <w:p w:rsidR="00B81722" w:rsidRDefault="00B81722" w:rsidP="00B81722">
      <w:pPr>
        <w:spacing w:after="0"/>
        <w:jc w:val="both"/>
        <w:rPr>
          <w:rFonts w:ascii="Calibri" w:hAnsi="Calibri" w:cs="Calibri"/>
          <w:szCs w:val="20"/>
        </w:rPr>
      </w:pPr>
      <w:r w:rsidRPr="00B81722">
        <w:rPr>
          <w:rFonts w:ascii="Calibri" w:hAnsi="Calibri" w:cs="Calibri"/>
          <w:szCs w:val="20"/>
        </w:rPr>
        <w:br/>
        <w:t xml:space="preserve">O chudinskou péči v České Kamenici se významně zasloužil pozdější rektor Generálního semináře v Praze, ředitel Teologické fakulty ve Vídni a dvorní rada </w:t>
      </w:r>
      <w:r w:rsidRPr="00B81722">
        <w:rPr>
          <w:rFonts w:ascii="Calibri" w:hAnsi="Calibri" w:cs="Calibri"/>
          <w:b/>
          <w:szCs w:val="20"/>
        </w:rPr>
        <w:t xml:space="preserve">Augustin </w:t>
      </w:r>
      <w:proofErr w:type="spellStart"/>
      <w:r w:rsidRPr="00B81722">
        <w:rPr>
          <w:rFonts w:ascii="Calibri" w:hAnsi="Calibri" w:cs="Calibri"/>
          <w:b/>
          <w:szCs w:val="20"/>
        </w:rPr>
        <w:t>Zippe</w:t>
      </w:r>
      <w:proofErr w:type="spellEnd"/>
      <w:r w:rsidRPr="00B81722">
        <w:rPr>
          <w:rFonts w:ascii="Calibri" w:hAnsi="Calibri" w:cs="Calibri"/>
          <w:szCs w:val="20"/>
        </w:rPr>
        <w:t xml:space="preserve"> (1747-1816).</w:t>
      </w:r>
    </w:p>
    <w:p w:rsidR="00B81722" w:rsidRPr="00B81722" w:rsidRDefault="00B81722" w:rsidP="00B81722">
      <w:pPr>
        <w:spacing w:after="0"/>
        <w:jc w:val="both"/>
        <w:rPr>
          <w:rFonts w:ascii="Calibri" w:hAnsi="Calibri" w:cs="Calibri"/>
          <w:szCs w:val="20"/>
        </w:rPr>
      </w:pPr>
    </w:p>
    <w:p w:rsidR="00B81722" w:rsidRPr="00B81722" w:rsidRDefault="00B81722" w:rsidP="00B81722">
      <w:pPr>
        <w:spacing w:after="0"/>
        <w:jc w:val="both"/>
        <w:rPr>
          <w:rFonts w:ascii="Calibri" w:hAnsi="Calibri" w:cs="Calibri"/>
          <w:szCs w:val="20"/>
        </w:rPr>
      </w:pPr>
      <w:r w:rsidRPr="00B81722">
        <w:rPr>
          <w:rFonts w:ascii="Calibri" w:hAnsi="Calibri" w:cs="Calibri"/>
          <w:szCs w:val="20"/>
        </w:rPr>
        <w:t xml:space="preserve">V mládí v České Kamenici pobývali také dva hudební skladatelé. V letech 1720-1728 zde žil pozdější významný německý raně klasický skladatel a reformátor opery </w:t>
      </w:r>
      <w:r w:rsidRPr="00B81722">
        <w:rPr>
          <w:rFonts w:ascii="Calibri" w:hAnsi="Calibri" w:cs="Calibri"/>
          <w:b/>
          <w:szCs w:val="20"/>
        </w:rPr>
        <w:t xml:space="preserve">Christoph Willibald </w:t>
      </w:r>
      <w:proofErr w:type="spellStart"/>
      <w:r w:rsidRPr="00B81722">
        <w:rPr>
          <w:rFonts w:ascii="Calibri" w:hAnsi="Calibri" w:cs="Calibri"/>
          <w:b/>
          <w:szCs w:val="20"/>
        </w:rPr>
        <w:t>Gluck</w:t>
      </w:r>
      <w:proofErr w:type="spellEnd"/>
      <w:r w:rsidRPr="00B81722">
        <w:rPr>
          <w:rFonts w:ascii="Calibri" w:hAnsi="Calibri" w:cs="Calibri"/>
          <w:szCs w:val="20"/>
        </w:rPr>
        <w:t xml:space="preserve"> (1714-1787), jehož otec Alexandr byl lesníkem na zdejším panství. Od podzimu 1856 do léta 1857 navštěvoval zdejší měšťanskou školu jeden z našich nejvýznamnějších skladatelů </w:t>
      </w:r>
      <w:r w:rsidRPr="00B81722">
        <w:rPr>
          <w:rFonts w:ascii="Calibri" w:hAnsi="Calibri" w:cs="Calibri"/>
          <w:b/>
          <w:szCs w:val="20"/>
        </w:rPr>
        <w:t>Antonín Dvořák</w:t>
      </w:r>
      <w:r w:rsidRPr="00B81722">
        <w:rPr>
          <w:rFonts w:ascii="Calibri" w:hAnsi="Calibri" w:cs="Calibri"/>
          <w:szCs w:val="20"/>
        </w:rPr>
        <w:t xml:space="preserve"> (1841-1904), aby se zdokonalil v němčině. Bydlel u Josefa Ohma v dnes již neexistujícím horním mlýně v Horní Kamenici a u ředitele kůru a varhaníka Františka </w:t>
      </w:r>
      <w:proofErr w:type="spellStart"/>
      <w:r w:rsidRPr="00B81722">
        <w:rPr>
          <w:rFonts w:ascii="Calibri" w:hAnsi="Calibri" w:cs="Calibri"/>
          <w:szCs w:val="20"/>
        </w:rPr>
        <w:t>Hantschkeho</w:t>
      </w:r>
      <w:proofErr w:type="spellEnd"/>
      <w:r w:rsidRPr="00B81722">
        <w:rPr>
          <w:rFonts w:ascii="Calibri" w:hAnsi="Calibri" w:cs="Calibri"/>
          <w:szCs w:val="20"/>
        </w:rPr>
        <w:t xml:space="preserve"> se také zdokonaloval v hudební teorii a hře na varhany.</w:t>
      </w:r>
    </w:p>
    <w:p w:rsidR="00B81722" w:rsidRPr="00B81722" w:rsidRDefault="00B81722" w:rsidP="00B81722">
      <w:pPr>
        <w:spacing w:after="0"/>
        <w:jc w:val="both"/>
      </w:pPr>
    </w:p>
    <w:p w:rsidR="008473B6" w:rsidRDefault="00A84167" w:rsidP="00B81722">
      <w:pPr>
        <w:spacing w:after="0"/>
        <w:jc w:val="both"/>
        <w:rPr>
          <w:b/>
        </w:rPr>
      </w:pPr>
      <w:r w:rsidRPr="00B81722">
        <w:rPr>
          <w:b/>
        </w:rPr>
        <w:t>K historii kina:</w:t>
      </w:r>
    </w:p>
    <w:p w:rsidR="00B81722" w:rsidRPr="00B81722" w:rsidRDefault="00B81722" w:rsidP="00B81722">
      <w:pPr>
        <w:spacing w:after="0"/>
        <w:jc w:val="both"/>
        <w:rPr>
          <w:b/>
        </w:rPr>
      </w:pPr>
    </w:p>
    <w:p w:rsidR="008473B6" w:rsidRPr="00B81722" w:rsidRDefault="008473B6" w:rsidP="00B81722">
      <w:pPr>
        <w:spacing w:after="0"/>
        <w:jc w:val="both"/>
      </w:pPr>
      <w:r w:rsidRPr="00B81722">
        <w:t xml:space="preserve">Českokamenické kino postavili v roce 1912 manželé Berta a Josef </w:t>
      </w:r>
      <w:proofErr w:type="spellStart"/>
      <w:r w:rsidRPr="00B81722">
        <w:t>Seicheovi</w:t>
      </w:r>
      <w:proofErr w:type="spellEnd"/>
      <w:r w:rsidRPr="00B81722">
        <w:t xml:space="preserve"> během pouhých čtyř měsíců. </w:t>
      </w:r>
      <w:proofErr w:type="spellStart"/>
      <w:r w:rsidRPr="00B81722">
        <w:t>Seicheovi</w:t>
      </w:r>
      <w:proofErr w:type="spellEnd"/>
      <w:r w:rsidRPr="00B81722">
        <w:t xml:space="preserve"> nepovažovali filmová představení pouze za </w:t>
      </w:r>
      <w:hyperlink r:id="rId12" w:tgtFrame="_blank" w:history="1">
        <w:r w:rsidRPr="00B81722">
          <w:rPr>
            <w:rStyle w:val="Hypertextovodkaz"/>
            <w:color w:val="auto"/>
            <w:u w:val="none"/>
          </w:rPr>
          <w:t>kulturní</w:t>
        </w:r>
      </w:hyperlink>
      <w:r w:rsidRPr="00B81722">
        <w:t xml:space="preserve"> záležitost, ale také za prostředek ke zvýšení turistického ruchu ve městě. Výraznou postavou byla zejména Berta </w:t>
      </w:r>
      <w:proofErr w:type="spellStart"/>
      <w:r w:rsidRPr="00B81722">
        <w:t>Seichová</w:t>
      </w:r>
      <w:proofErr w:type="spellEnd"/>
      <w:r w:rsidRPr="00B81722">
        <w:t>, která po absolvování kurzu promítačů také sama promítala. Její činnost ovšem narážela na odpor místních úřadů, které poukazovaly na to, že zabírá místo vyhrazené mužům.</w:t>
      </w:r>
    </w:p>
    <w:p w:rsidR="00EB2751" w:rsidRDefault="008473B6" w:rsidP="00B81722">
      <w:pPr>
        <w:spacing w:after="0"/>
        <w:jc w:val="both"/>
      </w:pPr>
      <w:proofErr w:type="spellStart"/>
      <w:r w:rsidRPr="00B81722">
        <w:t>Seicheovi</w:t>
      </w:r>
      <w:proofErr w:type="spellEnd"/>
      <w:r w:rsidRPr="00B81722">
        <w:t xml:space="preserve"> měli i další potíže. V zimě 1912/1913 se v České Kamenici usadila kočovná divadelní společnost, která svými třemi až čtyřmi představeními týdně vytvořila kinu velkou konkurenci. Kino tak postupně začalo upadat, až jej museli </w:t>
      </w:r>
      <w:proofErr w:type="spellStart"/>
      <w:r w:rsidRPr="00B81722">
        <w:t>Seichovi</w:t>
      </w:r>
      <w:proofErr w:type="spellEnd"/>
      <w:r w:rsidRPr="00B81722">
        <w:t xml:space="preserve"> po necelém roce provozu prodat.</w:t>
      </w:r>
    </w:p>
    <w:p w:rsidR="00B81722" w:rsidRPr="00B81722" w:rsidRDefault="00B81722" w:rsidP="00B81722">
      <w:pPr>
        <w:spacing w:after="0"/>
        <w:jc w:val="both"/>
      </w:pPr>
    </w:p>
    <w:p w:rsidR="00EB2751" w:rsidRPr="00B81722" w:rsidRDefault="00EB2751" w:rsidP="00B81722">
      <w:pPr>
        <w:spacing w:after="0"/>
        <w:jc w:val="both"/>
        <w:rPr>
          <w:rFonts w:ascii="Calibri" w:hAnsi="Calibri" w:cs="Calibri"/>
          <w:szCs w:val="20"/>
        </w:rPr>
      </w:pPr>
      <w:r w:rsidRPr="00B81722">
        <w:lastRenderedPageBreak/>
        <w:t xml:space="preserve">Kino ale fungovalo dál, poslední výrazný zásah byl proveden na přelomu 80. a 90. let. </w:t>
      </w:r>
      <w:r w:rsidRPr="00B81722">
        <w:rPr>
          <w:rFonts w:ascii="Calibri" w:hAnsi="Calibri" w:cs="Calibri"/>
          <w:szCs w:val="20"/>
        </w:rPr>
        <w:t xml:space="preserve">Vedení města rozhodlo o tom, že přestaví staré kino podle nových trendů, zvětší stoupání hlediště. Akce začala na konci listopadu 1987 a trvala do prosince roku 1992. V tomto období chodili lidé do kina provizorního – </w:t>
      </w:r>
      <w:r w:rsidR="001A332E">
        <w:rPr>
          <w:rFonts w:ascii="Calibri" w:hAnsi="Calibri" w:cs="Calibri"/>
          <w:szCs w:val="20"/>
        </w:rPr>
        <w:t xml:space="preserve">do </w:t>
      </w:r>
      <w:r w:rsidRPr="00B81722">
        <w:rPr>
          <w:rFonts w:ascii="Calibri" w:hAnsi="Calibri" w:cs="Calibri"/>
          <w:szCs w:val="20"/>
        </w:rPr>
        <w:t>sálu restaurace Na Zastávce do Horní Kamenice. T</w:t>
      </w:r>
      <w:r w:rsidR="00DB26DC" w:rsidRPr="00B81722">
        <w:rPr>
          <w:rFonts w:ascii="Calibri" w:hAnsi="Calibri" w:cs="Calibri"/>
          <w:szCs w:val="20"/>
        </w:rPr>
        <w:t>yto stavební úpravy</w:t>
      </w:r>
      <w:r w:rsidR="00B81722" w:rsidRPr="00B81722">
        <w:rPr>
          <w:rFonts w:ascii="Calibri" w:hAnsi="Calibri" w:cs="Calibri"/>
          <w:szCs w:val="20"/>
        </w:rPr>
        <w:t xml:space="preserve"> zahrnovaly mimo jiné o</w:t>
      </w:r>
      <w:r w:rsidRPr="00B81722">
        <w:rPr>
          <w:rFonts w:ascii="Calibri" w:hAnsi="Calibri" w:cs="Calibri"/>
          <w:szCs w:val="20"/>
        </w:rPr>
        <w:t>dstranění balkónu a zánik lóží. Tento zásah také změnil foyer kina, kde zmizela krásná pokladna a reprezentativní schodiště na balkón. Zároveň jsou dnes do sálu strmé nepohodlné schody.</w:t>
      </w:r>
    </w:p>
    <w:p w:rsidR="00EB2751" w:rsidRPr="00B81722" w:rsidRDefault="00EB2751" w:rsidP="00B81722">
      <w:pPr>
        <w:spacing w:after="0"/>
        <w:jc w:val="both"/>
        <w:rPr>
          <w:rFonts w:ascii="Calibri" w:hAnsi="Calibri" w:cs="Calibri"/>
          <w:szCs w:val="20"/>
        </w:rPr>
      </w:pPr>
      <w:r w:rsidRPr="00B81722">
        <w:rPr>
          <w:rFonts w:ascii="Calibri" w:hAnsi="Calibri" w:cs="Calibri"/>
          <w:szCs w:val="20"/>
        </w:rPr>
        <w:t>Nová podoba kina byla veřejností přijata, ale po několika letech se začaly ozývat hlasy o její unáhlenosti a lidé vzpomínali na krásu kina v jeho historické podobě. Devadesátá léta přinesla videorekordéry a tradiční kino přestalo být pro veřejnost lákadlem. Situace vedla až k tomu, že se provoz kina stal nerentabilním a toto bylo v roce 2006 městem uzavřeno.</w:t>
      </w:r>
      <w:r w:rsidR="00B81722" w:rsidRPr="00B81722">
        <w:rPr>
          <w:rFonts w:ascii="Calibri" w:hAnsi="Calibri" w:cs="Calibri"/>
          <w:szCs w:val="20"/>
        </w:rPr>
        <w:t xml:space="preserve"> A tak je tomu dodnes.</w:t>
      </w:r>
    </w:p>
    <w:p w:rsidR="008473B6" w:rsidRDefault="001A678A" w:rsidP="00B81722">
      <w:pPr>
        <w:spacing w:after="0"/>
        <w:jc w:val="both"/>
      </w:pPr>
      <w:proofErr w:type="spellStart"/>
      <w:r w:rsidRPr="00B81722">
        <w:t>Interier</w:t>
      </w:r>
      <w:proofErr w:type="spellEnd"/>
      <w:r w:rsidRPr="00B81722">
        <w:t xml:space="preserve"> stávajícího kina je přes dlouhou dobu, po kterou bylo kino uzavřeno překvapivě zachovaný a místní oce</w:t>
      </w:r>
      <w:r w:rsidR="007E4602" w:rsidRPr="00B81722">
        <w:t>ňují retro vzhled</w:t>
      </w:r>
      <w:r w:rsidR="00A86464">
        <w:t xml:space="preserve">, překvapivě pohodlné sedačky a </w:t>
      </w:r>
      <w:r w:rsidR="00713E4A" w:rsidRPr="00B81722">
        <w:t>kvalitní akustiku</w:t>
      </w:r>
      <w:r w:rsidR="00A86464">
        <w:t xml:space="preserve"> sálu</w:t>
      </w:r>
      <w:r w:rsidR="00713E4A" w:rsidRPr="00B81722">
        <w:t>.</w:t>
      </w:r>
    </w:p>
    <w:p w:rsidR="0089171C" w:rsidRDefault="0089171C" w:rsidP="00B81722">
      <w:pPr>
        <w:spacing w:after="0"/>
        <w:jc w:val="both"/>
      </w:pPr>
    </w:p>
    <w:p w:rsidR="00504ACF" w:rsidRDefault="00482F23" w:rsidP="00B81722">
      <w:pPr>
        <w:spacing w:after="0"/>
        <w:jc w:val="both"/>
      </w:pPr>
      <w:r>
        <w:t xml:space="preserve">Budova se nachází v městské památkové zóně, která byla vyhlášena vyhláškou ministerstva kultury ČR v roce 1992. Česká Kamenice byla také v roce 2005 vyhlášena Historickým městem roku. </w:t>
      </w:r>
    </w:p>
    <w:p w:rsidR="0089171C" w:rsidRPr="00B81722" w:rsidRDefault="0089171C" w:rsidP="00B81722">
      <w:pPr>
        <w:spacing w:after="0"/>
        <w:jc w:val="both"/>
      </w:pPr>
      <w:bookmarkStart w:id="0" w:name="_GoBack"/>
      <w:bookmarkEnd w:id="0"/>
    </w:p>
    <w:p w:rsidR="008473B6" w:rsidRDefault="001A332E" w:rsidP="00B81722">
      <w:pPr>
        <w:spacing w:after="0"/>
        <w:jc w:val="both"/>
      </w:pPr>
      <w:r>
        <w:t>Aktuálně je kino v majetku města, nicméně je ve svěřené správě místní školy. Po rekonstrukci by mělo poskytnout jak zázemí studentům školy (školka, základní škola i umělecká škola)</w:t>
      </w:r>
      <w:r w:rsidR="00E205E3">
        <w:t>, tak veřejnosti (například ochotnické divadlo)</w:t>
      </w:r>
      <w:r w:rsidR="00C713CB">
        <w:t>.</w:t>
      </w:r>
    </w:p>
    <w:p w:rsidR="00B316D9" w:rsidRDefault="00A06F4A" w:rsidP="00B81722">
      <w:pPr>
        <w:spacing w:after="0"/>
        <w:jc w:val="both"/>
      </w:pPr>
      <w:r>
        <w:t xml:space="preserve">Škola předpokládá, že zde vznikne program na celý den: ráno (ještě před vyučováním) zázemí pro </w:t>
      </w:r>
      <w:r w:rsidR="0096486E">
        <w:t xml:space="preserve">žáky a </w:t>
      </w:r>
      <w:r>
        <w:t>studenty</w:t>
      </w:r>
      <w:r w:rsidR="0096486E">
        <w:t xml:space="preserve">. V průběhu dne potom bude fungovat sál </w:t>
      </w:r>
      <w:r w:rsidR="008A7A9C">
        <w:t>pro zkoušky. Zároveň zde bude moci škola organizovat svá setkání, besídky (ve škole chybí aula). Ve večerním čase zde bude prostor pro divadelní vystoupení, kino nebo koncerty. Budou zde organizována vystoupení žáků umělecké školy atp.</w:t>
      </w:r>
    </w:p>
    <w:p w:rsidR="00B81722" w:rsidRDefault="00B81722" w:rsidP="00B81722">
      <w:pPr>
        <w:spacing w:after="0"/>
        <w:jc w:val="both"/>
      </w:pPr>
    </w:p>
    <w:p w:rsidR="000A6F91" w:rsidRDefault="000A6F91" w:rsidP="00B81722">
      <w:pPr>
        <w:spacing w:after="0"/>
        <w:jc w:val="both"/>
        <w:rPr>
          <w:b/>
          <w:u w:val="single"/>
        </w:rPr>
      </w:pPr>
      <w:r>
        <w:rPr>
          <w:b/>
          <w:u w:val="single"/>
        </w:rPr>
        <w:t>Město tří chráněných krajinných oblastí:</w:t>
      </w:r>
    </w:p>
    <w:p w:rsidR="000A6F91" w:rsidRDefault="000A6F91" w:rsidP="00B81722">
      <w:pPr>
        <w:spacing w:after="0"/>
        <w:jc w:val="both"/>
        <w:rPr>
          <w:b/>
          <w:u w:val="single"/>
        </w:rPr>
      </w:pPr>
    </w:p>
    <w:p w:rsidR="000A6F91" w:rsidRPr="0089171C" w:rsidRDefault="000A6F91" w:rsidP="00B81722">
      <w:pPr>
        <w:spacing w:after="0"/>
        <w:jc w:val="both"/>
      </w:pPr>
      <w:r>
        <w:t>Zajímavost představuje fakt, že město jako jediné v ČR leží na rozhraní tří chráněných krajinných oblastí (CHKO), konkrétně Labských pískovců, Českého středohoří a Lužických hor. Krajina v okolí města má tak v různých směrech tři odlišné charaktery. Obec je také jednou ze vstupních bran do nejmladšího českého národního parku České Švýcarsko.</w:t>
      </w:r>
    </w:p>
    <w:p w:rsidR="000A6F91" w:rsidRDefault="000A6F91" w:rsidP="00B81722">
      <w:pPr>
        <w:spacing w:after="0"/>
        <w:jc w:val="both"/>
        <w:rPr>
          <w:b/>
          <w:u w:val="single"/>
        </w:rPr>
      </w:pPr>
    </w:p>
    <w:p w:rsidR="000A6201" w:rsidRPr="00B81722" w:rsidRDefault="000A6201" w:rsidP="00B81722">
      <w:pPr>
        <w:spacing w:after="0"/>
        <w:jc w:val="both"/>
        <w:rPr>
          <w:b/>
          <w:u w:val="single"/>
        </w:rPr>
      </w:pPr>
      <w:r w:rsidRPr="00B81722">
        <w:rPr>
          <w:b/>
          <w:u w:val="single"/>
        </w:rPr>
        <w:t>Stavební program:</w:t>
      </w:r>
    </w:p>
    <w:p w:rsidR="00B81722" w:rsidRPr="00B81722" w:rsidRDefault="00B81722" w:rsidP="00B81722">
      <w:pPr>
        <w:spacing w:after="0"/>
        <w:jc w:val="both"/>
        <w:rPr>
          <w:b/>
        </w:rPr>
      </w:pPr>
    </w:p>
    <w:p w:rsidR="00163147" w:rsidRDefault="00A84167" w:rsidP="00B81722">
      <w:pPr>
        <w:spacing w:after="0"/>
        <w:jc w:val="both"/>
        <w:rPr>
          <w:b/>
        </w:rPr>
      </w:pPr>
      <w:r w:rsidRPr="00B81722">
        <w:rPr>
          <w:b/>
        </w:rPr>
        <w:t>Budova kina</w:t>
      </w:r>
    </w:p>
    <w:p w:rsidR="00B81722" w:rsidRPr="00B81722" w:rsidRDefault="00B81722" w:rsidP="00B81722">
      <w:pPr>
        <w:spacing w:after="0"/>
        <w:jc w:val="both"/>
        <w:rPr>
          <w:b/>
        </w:rPr>
      </w:pPr>
    </w:p>
    <w:p w:rsidR="00480303" w:rsidRPr="00B81722" w:rsidRDefault="009F3C7C" w:rsidP="00B81722">
      <w:pPr>
        <w:spacing w:after="0"/>
        <w:jc w:val="both"/>
      </w:pPr>
      <w:r w:rsidRPr="00B81722">
        <w:t>Vstupní foyer s</w:t>
      </w:r>
      <w:r w:rsidR="001A5F96" w:rsidRPr="00B81722">
        <w:t xml:space="preserve"> kavárnou. V této části vyhlašovatel předpokládá možnost půjčit si knihu, připojit se k internetu. </w:t>
      </w:r>
      <w:r w:rsidR="00777EBF" w:rsidRPr="00B81722">
        <w:t xml:space="preserve">Studenti zde </w:t>
      </w:r>
      <w:r w:rsidR="00480303" w:rsidRPr="00B81722">
        <w:t>mohou po skončení výuky trávit čas.</w:t>
      </w:r>
    </w:p>
    <w:p w:rsidR="009F3C7C" w:rsidRPr="00B81722" w:rsidRDefault="001A5F96" w:rsidP="00B81722">
      <w:pPr>
        <w:spacing w:after="0"/>
        <w:jc w:val="both"/>
      </w:pPr>
      <w:r w:rsidRPr="00B81722">
        <w:t>Budou zde probíhat výstavy.</w:t>
      </w:r>
    </w:p>
    <w:p w:rsidR="00CD7EC9" w:rsidRDefault="001A5F96" w:rsidP="00B81722">
      <w:pPr>
        <w:spacing w:after="0"/>
        <w:jc w:val="both"/>
      </w:pPr>
      <w:r w:rsidRPr="00B81722">
        <w:t xml:space="preserve">V rámci vstupního foyer bude </w:t>
      </w:r>
      <w:r w:rsidR="00FE45D7" w:rsidRPr="00B81722">
        <w:t>prostor pro šatnu</w:t>
      </w:r>
      <w:r w:rsidR="00CD7EC9">
        <w:t>.</w:t>
      </w:r>
    </w:p>
    <w:p w:rsidR="0013397C" w:rsidRPr="00B81722" w:rsidRDefault="000A6201" w:rsidP="00B81722">
      <w:pPr>
        <w:spacing w:after="0"/>
        <w:jc w:val="both"/>
      </w:pPr>
      <w:r w:rsidRPr="00B81722">
        <w:t xml:space="preserve">Multifunkční sál, kapacita </w:t>
      </w:r>
      <w:r w:rsidR="00A84167" w:rsidRPr="00B81722">
        <w:t xml:space="preserve">max. </w:t>
      </w:r>
      <w:r w:rsidRPr="00B81722">
        <w:t>350 míst k</w:t>
      </w:r>
      <w:r w:rsidR="0013397C" w:rsidRPr="00B81722">
        <w:t> </w:t>
      </w:r>
      <w:r w:rsidRPr="00B81722">
        <w:t>sezení</w:t>
      </w:r>
      <w:r w:rsidR="0013397C" w:rsidRPr="00B81722">
        <w:t>, včetně případného doplněného balkonu.</w:t>
      </w:r>
      <w:r w:rsidR="003C3AC8">
        <w:t xml:space="preserve"> </w:t>
      </w:r>
    </w:p>
    <w:p w:rsidR="00A84167" w:rsidRDefault="00A84167" w:rsidP="00B81722">
      <w:pPr>
        <w:spacing w:after="0"/>
        <w:jc w:val="both"/>
      </w:pPr>
      <w:r w:rsidRPr="00B81722">
        <w:t>Místo pro promítače – režii představení. Nemusí být samostatná místnost, může být vymezený prostor v hledišti nebo na balkoně (pokud bude navržen)</w:t>
      </w:r>
    </w:p>
    <w:p w:rsidR="00B81722" w:rsidRPr="00B81722" w:rsidRDefault="00B81722" w:rsidP="00B81722">
      <w:pPr>
        <w:spacing w:after="0"/>
        <w:jc w:val="both"/>
      </w:pPr>
    </w:p>
    <w:p w:rsidR="000A6201" w:rsidRDefault="0013397C" w:rsidP="00B81722">
      <w:pPr>
        <w:spacing w:after="0"/>
        <w:jc w:val="both"/>
      </w:pPr>
      <w:r w:rsidRPr="00B81722">
        <w:t>Hlediště může být se stávajícím sklonem, nebo může sklon být návrhem zmenšený až do roviny. nebo může být podlaha sálu rovná. Vzhledem k tomu, že je ve městě druhý kulturní sál s rovnou podlahou, očekává vyhlašovatel spíše řešení s hledištěm ve sklonu.</w:t>
      </w:r>
      <w:r w:rsidR="00800915">
        <w:t xml:space="preserve"> Tím bude ve městě zachována možnost volby sálů pro různé typy akcí.</w:t>
      </w:r>
    </w:p>
    <w:p w:rsidR="00B81722" w:rsidRPr="00B81722" w:rsidRDefault="00B81722" w:rsidP="00B81722">
      <w:pPr>
        <w:spacing w:after="0"/>
        <w:jc w:val="both"/>
      </w:pPr>
    </w:p>
    <w:p w:rsidR="000A6201" w:rsidRDefault="000A6201" w:rsidP="00B81722">
      <w:pPr>
        <w:spacing w:after="0"/>
        <w:jc w:val="both"/>
      </w:pPr>
      <w:r w:rsidRPr="00B81722">
        <w:lastRenderedPageBreak/>
        <w:t>Ve vlastním sále předpokládáme možnost promítat (digitální promítání z</w:t>
      </w:r>
      <w:r w:rsidR="00A84167" w:rsidRPr="00B81722">
        <w:t> </w:t>
      </w:r>
      <w:r w:rsidR="0013397C" w:rsidRPr="00B81722">
        <w:t>projektoru</w:t>
      </w:r>
      <w:r w:rsidR="00A84167" w:rsidRPr="00B81722">
        <w:t xml:space="preserve">, který je zavěšený na stropě </w:t>
      </w:r>
      <w:r w:rsidR="0013397C" w:rsidRPr="00B81722">
        <w:t>– bez projekční kabiny). Další možností je divadelní představení (</w:t>
      </w:r>
      <w:r w:rsidR="001A678A" w:rsidRPr="00B81722">
        <w:t xml:space="preserve">pro divadlo je nutné doplnit zázemí pro divadelníky – šatny, </w:t>
      </w:r>
      <w:proofErr w:type="spellStart"/>
      <w:r w:rsidR="001A678A" w:rsidRPr="00B81722">
        <w:t>wc</w:t>
      </w:r>
      <w:proofErr w:type="spellEnd"/>
      <w:r w:rsidR="001A678A" w:rsidRPr="00B81722">
        <w:t xml:space="preserve"> v zázemí, přístup s kulisami) a koncerty.</w:t>
      </w:r>
      <w:r w:rsidR="00713E4A" w:rsidRPr="00B81722">
        <w:t xml:space="preserve"> </w:t>
      </w:r>
    </w:p>
    <w:p w:rsidR="00B81722" w:rsidRPr="00B81722" w:rsidRDefault="00B81722" w:rsidP="00B81722">
      <w:pPr>
        <w:spacing w:after="0"/>
        <w:jc w:val="both"/>
      </w:pPr>
    </w:p>
    <w:p w:rsidR="00480303" w:rsidRDefault="00480303" w:rsidP="00B81722">
      <w:pPr>
        <w:spacing w:after="0"/>
        <w:jc w:val="both"/>
      </w:pPr>
      <w:r w:rsidRPr="00B81722">
        <w:t xml:space="preserve">V rámci budovy jsou umístěny byty. </w:t>
      </w:r>
      <w:r w:rsidR="000A28C6">
        <w:t>3 byty v</w:t>
      </w:r>
      <w:r w:rsidR="00FF3754">
        <w:t> úrovni 1. patra a 1 byt v úrovni podkroví. Byty</w:t>
      </w:r>
      <w:r w:rsidR="00A84167" w:rsidRPr="00B81722">
        <w:t xml:space="preserve"> budou minimálně zachovány, m</w:t>
      </w:r>
      <w:r w:rsidR="00FF3754">
        <w:t xml:space="preserve">ohou být navrženy </w:t>
      </w:r>
      <w:r w:rsidR="00A84167" w:rsidRPr="00B81722">
        <w:t xml:space="preserve">jejich </w:t>
      </w:r>
      <w:r w:rsidR="00FF3754">
        <w:t>dispoziční úpravy a rekonstrukce. Byt v podkroví může být buď zachován, nebo rozšířen do prostoru půdy nebo může být v tomto prostoru vybudován nový byt.</w:t>
      </w:r>
      <w:r w:rsidR="00A84167" w:rsidRPr="00B81722">
        <w:t xml:space="preserve"> </w:t>
      </w:r>
      <w:r w:rsidR="0069242A" w:rsidRPr="00B81722">
        <w:t xml:space="preserve">Vstup k bytům musí zůstat samostatný. </w:t>
      </w:r>
    </w:p>
    <w:p w:rsidR="00800915" w:rsidRPr="00B81722" w:rsidRDefault="00800915" w:rsidP="00B81722">
      <w:pPr>
        <w:spacing w:after="0"/>
        <w:jc w:val="both"/>
      </w:pPr>
    </w:p>
    <w:p w:rsidR="00A84167" w:rsidRPr="00B81722" w:rsidRDefault="00A84167" w:rsidP="00B81722">
      <w:pPr>
        <w:spacing w:after="0"/>
        <w:jc w:val="both"/>
      </w:pPr>
      <w:r w:rsidRPr="00B81722">
        <w:t xml:space="preserve">Samozřejmostí jsou </w:t>
      </w:r>
      <w:proofErr w:type="spellStart"/>
      <w:r w:rsidRPr="00B81722">
        <w:t>wc</w:t>
      </w:r>
      <w:proofErr w:type="spellEnd"/>
      <w:r w:rsidRPr="00B81722">
        <w:t xml:space="preserve"> s kapacitou odpovídající počtu míst v hledišti. </w:t>
      </w:r>
    </w:p>
    <w:p w:rsidR="00A84167" w:rsidRPr="00B81722" w:rsidRDefault="00A84167" w:rsidP="00B81722">
      <w:pPr>
        <w:spacing w:after="0"/>
        <w:jc w:val="both"/>
      </w:pPr>
      <w:r w:rsidRPr="00B81722">
        <w:t>V </w:t>
      </w:r>
      <w:proofErr w:type="spellStart"/>
      <w:r w:rsidRPr="00B81722">
        <w:t>suterenu</w:t>
      </w:r>
      <w:proofErr w:type="spellEnd"/>
      <w:r w:rsidRPr="00B81722">
        <w:t xml:space="preserve"> budou technické provozy (kotelna, sklad)</w:t>
      </w:r>
    </w:p>
    <w:p w:rsidR="00B81722" w:rsidRDefault="00A84167" w:rsidP="00B81722">
      <w:pPr>
        <w:spacing w:after="0"/>
        <w:jc w:val="both"/>
      </w:pPr>
      <w:r w:rsidRPr="00B81722">
        <w:t xml:space="preserve">V případě vhodného propojení </w:t>
      </w:r>
      <w:proofErr w:type="spellStart"/>
      <w:r w:rsidRPr="00B81722">
        <w:t>suterenu</w:t>
      </w:r>
      <w:proofErr w:type="spellEnd"/>
      <w:r w:rsidRPr="00B81722">
        <w:t xml:space="preserve"> a přízemí zde mohou být umístěna </w:t>
      </w:r>
      <w:proofErr w:type="spellStart"/>
      <w:r w:rsidRPr="00B81722">
        <w:t>wc</w:t>
      </w:r>
      <w:proofErr w:type="spellEnd"/>
      <w:r w:rsidRPr="00B81722">
        <w:t>, kromě bezbariérových.</w:t>
      </w:r>
    </w:p>
    <w:p w:rsidR="00B81722" w:rsidRPr="00B81722" w:rsidRDefault="00B81722" w:rsidP="00B81722">
      <w:pPr>
        <w:spacing w:after="0"/>
        <w:jc w:val="both"/>
      </w:pPr>
    </w:p>
    <w:p w:rsidR="00A06F4A" w:rsidRDefault="00480303" w:rsidP="00B81722">
      <w:pPr>
        <w:spacing w:after="0"/>
        <w:jc w:val="both"/>
      </w:pPr>
      <w:r w:rsidRPr="00B81722">
        <w:rPr>
          <w:b/>
        </w:rPr>
        <w:t>Zahrada</w:t>
      </w:r>
      <w:r w:rsidR="00163147" w:rsidRPr="00B81722">
        <w:t xml:space="preserve"> – měla by více </w:t>
      </w:r>
      <w:r w:rsidR="00B140C7" w:rsidRPr="00B81722">
        <w:t>provázaná s provozem budovy</w:t>
      </w:r>
      <w:r w:rsidR="00A06F4A">
        <w:t xml:space="preserve">. Je předpoklad, že přes zahradu bude nově možnost budoucí sál přímo zásobovat. Na pozemku </w:t>
      </w:r>
      <w:proofErr w:type="spellStart"/>
      <w:r w:rsidR="00A06F4A">
        <w:t>p.č</w:t>
      </w:r>
      <w:proofErr w:type="spellEnd"/>
      <w:r w:rsidR="00A06F4A">
        <w:t>. 683 je směrem k sousedovi (parcelní číslo 310/9)</w:t>
      </w:r>
      <w:r w:rsidR="00B140C7" w:rsidRPr="00B81722">
        <w:t xml:space="preserve"> </w:t>
      </w:r>
      <w:r w:rsidR="00A06F4A">
        <w:t xml:space="preserve">postavena garáž. Vyhlašovatel předpokládá odstranění garáže – a tím uvolnění </w:t>
      </w:r>
      <w:r w:rsidR="00B316D9">
        <w:t xml:space="preserve">možné </w:t>
      </w:r>
      <w:r w:rsidR="00A06F4A">
        <w:t>zásobovací cesty po východní hraně pozemku.</w:t>
      </w:r>
    </w:p>
    <w:p w:rsidR="00480303" w:rsidRDefault="00A86464" w:rsidP="00B81722">
      <w:pPr>
        <w:spacing w:after="0"/>
        <w:jc w:val="both"/>
      </w:pPr>
      <w:r>
        <w:t>V zahradě u budovy by mělo být</w:t>
      </w:r>
      <w:r w:rsidR="00B140C7" w:rsidRPr="00B81722">
        <w:t xml:space="preserve"> posezení, rozptylová plocha u sálu.</w:t>
      </w:r>
      <w:r w:rsidR="0069242A" w:rsidRPr="00B81722">
        <w:t xml:space="preserve"> Může zde být navržen například altán (posezení i v případě nepříznivého prostředí.</w:t>
      </w:r>
    </w:p>
    <w:p w:rsidR="00A86464" w:rsidRPr="00B81722" w:rsidRDefault="00A86464" w:rsidP="00B81722">
      <w:pPr>
        <w:spacing w:after="0"/>
        <w:jc w:val="both"/>
      </w:pPr>
      <w:r>
        <w:t>Vyhlašovatel obecně předpokládá větší propojení sálu a zahrady.</w:t>
      </w:r>
    </w:p>
    <w:p w:rsidR="00A84167" w:rsidRPr="00B81722" w:rsidRDefault="00A84167" w:rsidP="00B81722">
      <w:pPr>
        <w:spacing w:after="0"/>
        <w:jc w:val="both"/>
      </w:pPr>
      <w:r w:rsidRPr="00B81722">
        <w:t>Okolí</w:t>
      </w:r>
      <w:r w:rsidR="00B140C7" w:rsidRPr="00B81722">
        <w:t xml:space="preserve"> budovy v širším řešeném území – </w:t>
      </w:r>
      <w:r w:rsidR="0069242A" w:rsidRPr="00B81722">
        <w:t>celé širší řešené území by mělo definovat možná místa k zaparkování, úpravu komunikace, propojení budovy s okolím</w:t>
      </w:r>
    </w:p>
    <w:p w:rsidR="00B140C7" w:rsidRPr="00B81722" w:rsidRDefault="00B140C7" w:rsidP="00B81722">
      <w:pPr>
        <w:spacing w:after="0"/>
        <w:jc w:val="both"/>
      </w:pPr>
    </w:p>
    <w:p w:rsidR="00192423" w:rsidRDefault="00B140C7" w:rsidP="00B81722">
      <w:pPr>
        <w:spacing w:after="0"/>
        <w:jc w:val="both"/>
      </w:pPr>
      <w:r w:rsidRPr="00B81722">
        <w:t>Ulice Palackého v řešeném území –</w:t>
      </w:r>
      <w:r w:rsidR="00800915">
        <w:t xml:space="preserve"> zeleň,</w:t>
      </w:r>
      <w:r w:rsidRPr="00B81722">
        <w:t xml:space="preserve"> zklidnění, parkování. </w:t>
      </w:r>
      <w:r w:rsidR="00A74452" w:rsidRPr="00B81722">
        <w:t>Před vstupem do budovy by měla být komunikace upravena tak, aby umožnila bezpečný přechod.</w:t>
      </w:r>
      <w:r w:rsidR="00CA6827">
        <w:t xml:space="preserve"> Vyhlašovatel předpokládá, že většina požadovaných parkovacích míst vznikne těsně mimo řešené území, </w:t>
      </w:r>
      <w:r w:rsidR="00B316D9">
        <w:t xml:space="preserve">u křižovatky ulice Palackého s ulicí Lipovou, </w:t>
      </w:r>
      <w:r w:rsidR="00CA6827">
        <w:t>na pozemku města p</w:t>
      </w:r>
      <w:r w:rsidR="00B316D9">
        <w:t>arcelní číslo</w:t>
      </w:r>
      <w:r w:rsidR="00CA6827">
        <w:t xml:space="preserve"> 223</w:t>
      </w:r>
      <w:r w:rsidR="00B316D9">
        <w:t xml:space="preserve">, katastrální území Česká Kamenice. </w:t>
      </w:r>
    </w:p>
    <w:p w:rsidR="00B140C7" w:rsidRDefault="00B140C7" w:rsidP="00B81722">
      <w:pPr>
        <w:spacing w:after="0"/>
        <w:jc w:val="both"/>
      </w:pPr>
    </w:p>
    <w:p w:rsidR="00192423" w:rsidRDefault="00B316D9" w:rsidP="00B81722">
      <w:pPr>
        <w:spacing w:after="0"/>
        <w:jc w:val="both"/>
      </w:pPr>
      <w:r>
        <w:t>Pozemek 290/3</w:t>
      </w:r>
      <w:r w:rsidR="00D85CEB">
        <w:t>, který je částečně v širším řešeném území</w:t>
      </w:r>
      <w:r w:rsidR="00D459BC">
        <w:t>,</w:t>
      </w:r>
      <w:r w:rsidR="00D85CEB">
        <w:t xml:space="preserve"> je ve správě školy. Na tomto pozemku byla v loňském roce vysazena lípa k výročí republiky. Ta je </w:t>
      </w:r>
      <w:r w:rsidR="00D459BC">
        <w:t xml:space="preserve">v situaci vyznačena a bude </w:t>
      </w:r>
      <w:r w:rsidR="00D85CEB">
        <w:t xml:space="preserve">zachována. </w:t>
      </w:r>
    </w:p>
    <w:p w:rsidR="00192423" w:rsidRDefault="004314E4" w:rsidP="00B81722">
      <w:pPr>
        <w:spacing w:after="0"/>
        <w:jc w:val="both"/>
      </w:pPr>
      <w:r>
        <w:t xml:space="preserve">Zbývající část pozemku a další pozemky přiléhající ke škole slouží zatím jako prostorová rezerva. V budoucnu zde škola předpokládá stavbu například tělocvičny, která </w:t>
      </w:r>
      <w:r w:rsidR="00F22F81">
        <w:t>zde chybí.</w:t>
      </w:r>
    </w:p>
    <w:p w:rsidR="00192423" w:rsidRPr="00B81722" w:rsidRDefault="00192423" w:rsidP="00B81722">
      <w:pPr>
        <w:spacing w:after="0"/>
        <w:jc w:val="both"/>
      </w:pPr>
    </w:p>
    <w:p w:rsidR="00A84167" w:rsidRPr="00B81722" w:rsidRDefault="00A84167" w:rsidP="00B81722">
      <w:pPr>
        <w:spacing w:after="0"/>
        <w:jc w:val="both"/>
      </w:pPr>
    </w:p>
    <w:sectPr w:rsidR="00A84167" w:rsidRPr="00B817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3B6"/>
    <w:rsid w:val="000A28C6"/>
    <w:rsid w:val="000A6201"/>
    <w:rsid w:val="000A6F91"/>
    <w:rsid w:val="0013397C"/>
    <w:rsid w:val="00163147"/>
    <w:rsid w:val="00192423"/>
    <w:rsid w:val="001A332E"/>
    <w:rsid w:val="001A5F96"/>
    <w:rsid w:val="001A678A"/>
    <w:rsid w:val="00240565"/>
    <w:rsid w:val="00247B91"/>
    <w:rsid w:val="002A4187"/>
    <w:rsid w:val="003C3AC8"/>
    <w:rsid w:val="004314E4"/>
    <w:rsid w:val="00480303"/>
    <w:rsid w:val="00482F23"/>
    <w:rsid w:val="00504ACF"/>
    <w:rsid w:val="0069242A"/>
    <w:rsid w:val="00713E4A"/>
    <w:rsid w:val="00777EBF"/>
    <w:rsid w:val="007E4602"/>
    <w:rsid w:val="00800915"/>
    <w:rsid w:val="0083753F"/>
    <w:rsid w:val="008473B6"/>
    <w:rsid w:val="0089171C"/>
    <w:rsid w:val="008A7A9C"/>
    <w:rsid w:val="0096486E"/>
    <w:rsid w:val="00992181"/>
    <w:rsid w:val="009C1550"/>
    <w:rsid w:val="009F3C7C"/>
    <w:rsid w:val="00A06F4A"/>
    <w:rsid w:val="00A74452"/>
    <w:rsid w:val="00A84167"/>
    <w:rsid w:val="00A86464"/>
    <w:rsid w:val="00AD4EFD"/>
    <w:rsid w:val="00B140C7"/>
    <w:rsid w:val="00B316D9"/>
    <w:rsid w:val="00B81722"/>
    <w:rsid w:val="00BB0F36"/>
    <w:rsid w:val="00C713CB"/>
    <w:rsid w:val="00CA6827"/>
    <w:rsid w:val="00CD7EC9"/>
    <w:rsid w:val="00D17020"/>
    <w:rsid w:val="00D459BC"/>
    <w:rsid w:val="00D85CEB"/>
    <w:rsid w:val="00DB26DC"/>
    <w:rsid w:val="00E205E3"/>
    <w:rsid w:val="00EB2751"/>
    <w:rsid w:val="00F22F81"/>
    <w:rsid w:val="00FE45D7"/>
    <w:rsid w:val="00FF37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BAE3F"/>
  <w15:docId w15:val="{E67F5942-F7DC-4B3F-85AB-03636EE2F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8473B6"/>
    <w:rPr>
      <w:color w:val="0000FF"/>
      <w:u w:val="single"/>
    </w:rPr>
  </w:style>
  <w:style w:type="paragraph" w:styleId="Normlnweb">
    <w:name w:val="Normal (Web)"/>
    <w:basedOn w:val="Normln"/>
    <w:uiPriority w:val="99"/>
    <w:semiHidden/>
    <w:unhideWhenUsed/>
    <w:rsid w:val="008473B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992181"/>
    <w:rPr>
      <w:sz w:val="16"/>
      <w:szCs w:val="16"/>
    </w:rPr>
  </w:style>
  <w:style w:type="paragraph" w:styleId="Textkomente">
    <w:name w:val="annotation text"/>
    <w:basedOn w:val="Normln"/>
    <w:link w:val="TextkomenteChar"/>
    <w:uiPriority w:val="99"/>
    <w:semiHidden/>
    <w:unhideWhenUsed/>
    <w:rsid w:val="00992181"/>
    <w:pPr>
      <w:spacing w:line="240" w:lineRule="auto"/>
    </w:pPr>
    <w:rPr>
      <w:sz w:val="20"/>
      <w:szCs w:val="20"/>
    </w:rPr>
  </w:style>
  <w:style w:type="character" w:customStyle="1" w:styleId="TextkomenteChar">
    <w:name w:val="Text komentáře Char"/>
    <w:basedOn w:val="Standardnpsmoodstavce"/>
    <w:link w:val="Textkomente"/>
    <w:uiPriority w:val="99"/>
    <w:semiHidden/>
    <w:rsid w:val="00992181"/>
    <w:rPr>
      <w:sz w:val="20"/>
      <w:szCs w:val="20"/>
    </w:rPr>
  </w:style>
  <w:style w:type="paragraph" w:styleId="Pedmtkomente">
    <w:name w:val="annotation subject"/>
    <w:basedOn w:val="Textkomente"/>
    <w:next w:val="Textkomente"/>
    <w:link w:val="PedmtkomenteChar"/>
    <w:uiPriority w:val="99"/>
    <w:semiHidden/>
    <w:unhideWhenUsed/>
    <w:rsid w:val="00992181"/>
    <w:rPr>
      <w:b/>
      <w:bCs/>
    </w:rPr>
  </w:style>
  <w:style w:type="character" w:customStyle="1" w:styleId="PedmtkomenteChar">
    <w:name w:val="Předmět komentáře Char"/>
    <w:basedOn w:val="TextkomenteChar"/>
    <w:link w:val="Pedmtkomente"/>
    <w:uiPriority w:val="99"/>
    <w:semiHidden/>
    <w:rsid w:val="00992181"/>
    <w:rPr>
      <w:b/>
      <w:bCs/>
      <w:sz w:val="20"/>
      <w:szCs w:val="20"/>
    </w:rPr>
  </w:style>
  <w:style w:type="paragraph" w:styleId="Textbubliny">
    <w:name w:val="Balloon Text"/>
    <w:basedOn w:val="Normln"/>
    <w:link w:val="TextbublinyChar"/>
    <w:uiPriority w:val="99"/>
    <w:semiHidden/>
    <w:unhideWhenUsed/>
    <w:rsid w:val="0099218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921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11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T%C5%99icetilet%C3%A9_v%C3%A1lk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s.wikipedia.org/wiki/Husitsk%C3%A1_vojska" TargetMode="External"/><Relationship Id="rId12" Type="http://schemas.openxmlformats.org/officeDocument/2006/relationships/hyperlink" Target="https://d.vvbox.cz/vv_show_url.php?idk=93120&amp;idc=6375965&amp;ids=5820&amp;idp=90131&amp;url=http%3A%2F%2Fwww.pamatkyziji.c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cs.wikipedia.org/wiki/Hynek_Berka_z_Dub%C3%A9" TargetMode="External"/><Relationship Id="rId11" Type="http://schemas.openxmlformats.org/officeDocument/2006/relationships/hyperlink" Target="https://cs.wikipedia.org/wiki/Sudet%C5%A1t%C3%AD_N%C4%9Bmci" TargetMode="External"/><Relationship Id="rId5" Type="http://schemas.openxmlformats.org/officeDocument/2006/relationships/hyperlink" Target="https://cs.wikipedia.org/wiki/Jan_z_Michalovic" TargetMode="External"/><Relationship Id="rId10" Type="http://schemas.openxmlformats.org/officeDocument/2006/relationships/hyperlink" Target="https://cs.wikipedia.org/wiki/Vys%C3%ADdlen%C3%AD_N%C4%9Bmc%C5%AF_z_%C4%8Ceskoslovenska" TargetMode="External"/><Relationship Id="rId4" Type="http://schemas.openxmlformats.org/officeDocument/2006/relationships/webSettings" Target="webSettings.xml"/><Relationship Id="rId9" Type="http://schemas.openxmlformats.org/officeDocument/2006/relationships/hyperlink" Target="https://cs.wikipedia.org/wiki/19._stolet%C3%AD"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AF87E-0B23-4496-940C-BF22113B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1345</Words>
  <Characters>7938</Characters>
  <Application>Microsoft Office Word</Application>
  <DocSecurity>4</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dc:creator>
  <cp:keywords/>
  <dc:description/>
  <cp:lastModifiedBy>Tomáš Veselý</cp:lastModifiedBy>
  <cp:revision>2</cp:revision>
  <dcterms:created xsi:type="dcterms:W3CDTF">2019-02-05T11:53:00Z</dcterms:created>
  <dcterms:modified xsi:type="dcterms:W3CDTF">2019-02-05T11:53:00Z</dcterms:modified>
</cp:coreProperties>
</file>